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2CCA" w14:textId="60403B7E" w:rsidR="000F7A17" w:rsidRDefault="000F7A17">
      <w:r>
        <w:rPr>
          <w:noProof/>
          <w14:ligatures w14:val="none"/>
        </w:rPr>
        <w:drawing>
          <wp:inline distT="0" distB="0" distL="0" distR="0" wp14:anchorId="1B3729B7" wp14:editId="40D363CB">
            <wp:extent cx="1520287" cy="610830"/>
            <wp:effectExtent l="0" t="0" r="381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723" cy="616228"/>
                    </a:xfrm>
                    <a:prstGeom prst="rect">
                      <a:avLst/>
                    </a:prstGeom>
                  </pic:spPr>
                </pic:pic>
              </a:graphicData>
            </a:graphic>
          </wp:inline>
        </w:drawing>
      </w:r>
    </w:p>
    <w:p w14:paraId="5F8735B9" w14:textId="77777777" w:rsidR="000F7A17" w:rsidRPr="000F7A17" w:rsidRDefault="000F7A17" w:rsidP="000F7A17">
      <w:pPr>
        <w:jc w:val="center"/>
        <w:rPr>
          <w:b/>
          <w:bCs/>
        </w:rPr>
      </w:pPr>
    </w:p>
    <w:p w14:paraId="633556CE" w14:textId="77777777" w:rsidR="00C12C74" w:rsidRDefault="00C12C74" w:rsidP="000F7A17">
      <w:pPr>
        <w:jc w:val="center"/>
        <w:rPr>
          <w:b/>
          <w:bCs/>
          <w:sz w:val="28"/>
          <w:szCs w:val="28"/>
        </w:rPr>
      </w:pPr>
    </w:p>
    <w:p w14:paraId="3B931C5C" w14:textId="2A463A3F" w:rsidR="000F7A17" w:rsidRDefault="000F7A17" w:rsidP="000F7A17">
      <w:pPr>
        <w:jc w:val="center"/>
        <w:rPr>
          <w:b/>
          <w:bCs/>
          <w:sz w:val="28"/>
          <w:szCs w:val="28"/>
        </w:rPr>
      </w:pPr>
      <w:r w:rsidRPr="000F7A17">
        <w:rPr>
          <w:b/>
          <w:bCs/>
          <w:sz w:val="28"/>
          <w:szCs w:val="28"/>
        </w:rPr>
        <w:t>« Carte blanche » Achats Socialement et Ecologiquement, Responsables</w:t>
      </w:r>
    </w:p>
    <w:p w14:paraId="35585920" w14:textId="77777777" w:rsidR="000F7A17" w:rsidRPr="000F7A17" w:rsidRDefault="000F7A17" w:rsidP="000F7A17">
      <w:pPr>
        <w:jc w:val="center"/>
        <w:rPr>
          <w:b/>
          <w:bCs/>
          <w:sz w:val="28"/>
          <w:szCs w:val="28"/>
        </w:rPr>
      </w:pPr>
    </w:p>
    <w:p w14:paraId="2D84F620" w14:textId="77777777" w:rsidR="000F7A17" w:rsidRPr="000F7A17" w:rsidRDefault="000F7A17">
      <w:pPr>
        <w:rPr>
          <w:sz w:val="24"/>
          <w:szCs w:val="24"/>
        </w:rPr>
      </w:pPr>
    </w:p>
    <w:p w14:paraId="1068D444" w14:textId="15B3CB25" w:rsidR="00A34AA4" w:rsidRPr="000F7A17" w:rsidRDefault="000F7A17">
      <w:pPr>
        <w:rPr>
          <w:sz w:val="24"/>
          <w:szCs w:val="24"/>
        </w:rPr>
      </w:pPr>
      <w:r w:rsidRPr="000F7A17">
        <w:rPr>
          <w:sz w:val="24"/>
          <w:szCs w:val="24"/>
        </w:rPr>
        <w:t xml:space="preserve">A l’occasion de la Semaine des ASER qui </w:t>
      </w:r>
      <w:proofErr w:type="gramStart"/>
      <w:r w:rsidRPr="000F7A17">
        <w:rPr>
          <w:sz w:val="24"/>
          <w:szCs w:val="24"/>
        </w:rPr>
        <w:t>aura</w:t>
      </w:r>
      <w:proofErr w:type="gramEnd"/>
      <w:r w:rsidRPr="000F7A17">
        <w:rPr>
          <w:sz w:val="24"/>
          <w:szCs w:val="24"/>
        </w:rPr>
        <w:t xml:space="preserve"> lieu du 22 au 26 mai 2023, nous vous proposons de valoriser vos actions d’achats responsables.</w:t>
      </w:r>
    </w:p>
    <w:p w14:paraId="6825EC4C" w14:textId="11E7060A" w:rsidR="000F7A17" w:rsidRPr="000F7A17" w:rsidRDefault="000F7A17">
      <w:pPr>
        <w:rPr>
          <w:sz w:val="24"/>
          <w:szCs w:val="24"/>
        </w:rPr>
      </w:pPr>
    </w:p>
    <w:p w14:paraId="66DF6CB8" w14:textId="0616DA8E" w:rsidR="000F7A17" w:rsidRPr="000F7A17" w:rsidRDefault="000F7A17">
      <w:pPr>
        <w:rPr>
          <w:sz w:val="24"/>
          <w:szCs w:val="24"/>
        </w:rPr>
      </w:pPr>
      <w:r w:rsidRPr="000F7A17">
        <w:rPr>
          <w:sz w:val="24"/>
          <w:szCs w:val="24"/>
        </w:rPr>
        <w:t>Que vous soyez une structure de l’ESS ou une entreprise conventionnelle, vous pouvez nous adresser les éléments suivants d’une de vos bonne pratique. Nous la mettrons en forme et la diffuserons sur les Réseaux, le portail ESS en Normandie.</w:t>
      </w:r>
    </w:p>
    <w:p w14:paraId="13E3293A" w14:textId="0CB15623" w:rsidR="000F7A17" w:rsidRPr="000F7A17" w:rsidRDefault="000F7A17">
      <w:pPr>
        <w:rPr>
          <w:sz w:val="24"/>
          <w:szCs w:val="24"/>
        </w:rPr>
      </w:pPr>
    </w:p>
    <w:p w14:paraId="0ECEFF26" w14:textId="10301130" w:rsidR="000F7A17" w:rsidRPr="000F7A17" w:rsidRDefault="000F7A17" w:rsidP="000F7A17">
      <w:pPr>
        <w:rPr>
          <w:rFonts w:asciiTheme="minorHAnsi" w:hAnsiTheme="minorHAnsi" w:cstheme="minorBidi"/>
          <w:sz w:val="24"/>
          <w:szCs w:val="24"/>
        </w:rPr>
      </w:pPr>
      <w:r w:rsidRPr="000F7A17">
        <w:rPr>
          <w:sz w:val="24"/>
          <w:szCs w:val="24"/>
        </w:rPr>
        <w:t>Pour ce faire, élé</w:t>
      </w:r>
      <w:r w:rsidRPr="000F7A17">
        <w:rPr>
          <w:rFonts w:asciiTheme="minorHAnsi" w:hAnsiTheme="minorHAnsi" w:cstheme="minorBidi"/>
          <w:sz w:val="24"/>
          <w:szCs w:val="24"/>
        </w:rPr>
        <w:t xml:space="preserve">ments à nous renvoyer : </w:t>
      </w:r>
    </w:p>
    <w:p w14:paraId="361F182B" w14:textId="2D5DB3CA" w:rsidR="000F7A17" w:rsidRPr="000F7A17" w:rsidRDefault="000F7A17" w:rsidP="000F7A17">
      <w:pPr>
        <w:pStyle w:val="Paragraphedeliste"/>
        <w:numPr>
          <w:ilvl w:val="2"/>
          <w:numId w:val="1"/>
        </w:numPr>
        <w:rPr>
          <w:rFonts w:asciiTheme="minorHAnsi" w:hAnsiTheme="minorHAnsi" w:cstheme="minorBidi"/>
          <w:sz w:val="24"/>
          <w:szCs w:val="24"/>
        </w:rPr>
      </w:pPr>
      <w:r w:rsidRPr="000F7A17">
        <w:rPr>
          <w:rFonts w:asciiTheme="minorHAnsi" w:hAnsiTheme="minorHAnsi" w:cstheme="minorBidi"/>
          <w:sz w:val="24"/>
          <w:szCs w:val="24"/>
        </w:rPr>
        <w:t>Réponse aux questions suivantes</w:t>
      </w:r>
      <w:r w:rsidRPr="000F7A17">
        <w:rPr>
          <w:rFonts w:asciiTheme="minorHAnsi" w:hAnsiTheme="minorHAnsi" w:cstheme="minorBidi"/>
          <w:sz w:val="24"/>
          <w:szCs w:val="24"/>
        </w:rPr>
        <w:t> :</w:t>
      </w:r>
    </w:p>
    <w:p w14:paraId="61EEE869" w14:textId="77777777" w:rsidR="000F7A17" w:rsidRPr="000F7A17" w:rsidRDefault="000F7A17" w:rsidP="000F7A17">
      <w:pPr>
        <w:numPr>
          <w:ilvl w:val="3"/>
          <w:numId w:val="1"/>
        </w:numPr>
        <w:spacing w:line="252" w:lineRule="auto"/>
        <w:contextualSpacing/>
        <w:rPr>
          <w:rFonts w:eastAsia="Times New Roman"/>
          <w:i/>
          <w:iCs/>
          <w:sz w:val="24"/>
          <w:szCs w:val="24"/>
          <w14:ligatures w14:val="none"/>
        </w:rPr>
      </w:pPr>
      <w:r w:rsidRPr="000F7A17">
        <w:rPr>
          <w:rFonts w:eastAsia="Times New Roman"/>
          <w:i/>
          <w:iCs/>
          <w:sz w:val="24"/>
          <w:szCs w:val="24"/>
          <w14:ligatures w14:val="none"/>
        </w:rPr>
        <w:t>Présentation de la structure » acheteuse »</w:t>
      </w:r>
    </w:p>
    <w:p w14:paraId="2556E63A" w14:textId="77777777" w:rsidR="000F7A17" w:rsidRPr="000F7A17" w:rsidRDefault="000F7A17" w:rsidP="000F7A17">
      <w:pPr>
        <w:numPr>
          <w:ilvl w:val="3"/>
          <w:numId w:val="1"/>
        </w:numPr>
        <w:spacing w:line="252" w:lineRule="auto"/>
        <w:rPr>
          <w:rFonts w:eastAsia="Times New Roman"/>
          <w:i/>
          <w:iCs/>
          <w:sz w:val="24"/>
          <w:szCs w:val="24"/>
          <w14:ligatures w14:val="none"/>
        </w:rPr>
      </w:pPr>
      <w:r w:rsidRPr="000F7A17">
        <w:rPr>
          <w:rFonts w:eastAsia="Times New Roman"/>
          <w:i/>
          <w:iCs/>
          <w:sz w:val="24"/>
          <w:szCs w:val="24"/>
          <w14:ligatures w14:val="none"/>
        </w:rPr>
        <w:t>Quel achat avec quel partenaire de l’ESS (pourquoi faire appel à un acteur de l’ESS)</w:t>
      </w:r>
    </w:p>
    <w:p w14:paraId="11CB0FFF" w14:textId="77777777" w:rsidR="000F7A17" w:rsidRPr="000F7A17" w:rsidRDefault="000F7A17" w:rsidP="000F7A17">
      <w:pPr>
        <w:numPr>
          <w:ilvl w:val="3"/>
          <w:numId w:val="1"/>
        </w:numPr>
        <w:spacing w:line="252" w:lineRule="auto"/>
        <w:rPr>
          <w:rFonts w:eastAsia="Times New Roman"/>
          <w:i/>
          <w:iCs/>
          <w:sz w:val="24"/>
          <w:szCs w:val="24"/>
          <w14:ligatures w14:val="none"/>
        </w:rPr>
      </w:pPr>
      <w:r w:rsidRPr="000F7A17">
        <w:rPr>
          <w:rFonts w:eastAsia="Times New Roman"/>
          <w:i/>
          <w:iCs/>
          <w:sz w:val="24"/>
          <w:szCs w:val="24"/>
          <w14:ligatures w14:val="none"/>
        </w:rPr>
        <w:t>Pourquoi être entré dans cette démarche d’achat responsable ?</w:t>
      </w:r>
    </w:p>
    <w:p w14:paraId="363163B5" w14:textId="6CCE21FC" w:rsidR="000F7A17" w:rsidRPr="000F7A17" w:rsidRDefault="000F7A17" w:rsidP="000F7A17">
      <w:pPr>
        <w:numPr>
          <w:ilvl w:val="3"/>
          <w:numId w:val="1"/>
        </w:numPr>
        <w:spacing w:line="252" w:lineRule="auto"/>
        <w:rPr>
          <w:rFonts w:eastAsia="Times New Roman"/>
          <w:i/>
          <w:iCs/>
          <w:sz w:val="24"/>
          <w:szCs w:val="24"/>
          <w14:ligatures w14:val="none"/>
        </w:rPr>
      </w:pPr>
      <w:r w:rsidRPr="000F7A17">
        <w:rPr>
          <w:rFonts w:eastAsia="Times New Roman"/>
          <w:i/>
          <w:iCs/>
          <w:sz w:val="24"/>
          <w:szCs w:val="24"/>
          <w14:ligatures w14:val="none"/>
        </w:rPr>
        <w:t>Quelles plus-values pour votre organisation ? cette démarche s’inscrit-elle dans une dynamique structurée (ASER, RSE, Guide des Bonnes pratiques…)</w:t>
      </w:r>
    </w:p>
    <w:p w14:paraId="3AFAA015" w14:textId="77777777" w:rsidR="000F7A17" w:rsidRPr="000F7A17" w:rsidRDefault="000F7A17" w:rsidP="000F7A17">
      <w:pPr>
        <w:numPr>
          <w:ilvl w:val="3"/>
          <w:numId w:val="1"/>
        </w:numPr>
        <w:spacing w:line="252" w:lineRule="auto"/>
        <w:rPr>
          <w:rFonts w:eastAsia="Times New Roman"/>
          <w:i/>
          <w:iCs/>
          <w:sz w:val="24"/>
          <w:szCs w:val="24"/>
          <w14:ligatures w14:val="none"/>
        </w:rPr>
      </w:pPr>
    </w:p>
    <w:p w14:paraId="1FCAE7D4" w14:textId="3BDC0FE2" w:rsidR="000F7A17" w:rsidRPr="000F7A17" w:rsidRDefault="000F7A17" w:rsidP="000F7A17">
      <w:pPr>
        <w:shd w:val="clear" w:color="auto" w:fill="FFFFFF"/>
        <w:rPr>
          <w:i/>
          <w:iCs/>
          <w:color w:val="000000"/>
          <w:sz w:val="24"/>
          <w:szCs w:val="24"/>
          <w:lang w:eastAsia="fr-FR"/>
          <w14:ligatures w14:val="none"/>
        </w:rPr>
      </w:pPr>
      <w:r w:rsidRPr="000F7A17">
        <w:rPr>
          <w:i/>
          <w:iCs/>
          <w:color w:val="000000"/>
          <w:sz w:val="24"/>
          <w:szCs w:val="24"/>
          <w:lang w:eastAsia="fr-FR"/>
          <w14:ligatures w14:val="none"/>
        </w:rPr>
        <w:t>*mots clés : achats innovants/alimentation durable/ commerce équitable/commande publique/consortium, groupements/coopération/</w:t>
      </w:r>
      <w:proofErr w:type="spellStart"/>
      <w:r w:rsidRPr="000F7A17">
        <w:rPr>
          <w:i/>
          <w:iCs/>
          <w:color w:val="000000"/>
          <w:sz w:val="24"/>
          <w:szCs w:val="24"/>
          <w:lang w:eastAsia="fr-FR"/>
          <w14:ligatures w14:val="none"/>
        </w:rPr>
        <w:t>economie</w:t>
      </w:r>
      <w:proofErr w:type="spellEnd"/>
      <w:r w:rsidRPr="000F7A17">
        <w:rPr>
          <w:i/>
          <w:iCs/>
          <w:color w:val="000000"/>
          <w:sz w:val="24"/>
          <w:szCs w:val="24"/>
          <w:lang w:eastAsia="fr-FR"/>
          <w14:ligatures w14:val="none"/>
        </w:rPr>
        <w:t xml:space="preserve"> circulaire/égalité Femmes/hommes / évaluation, impact, performance/ESS/ inclusion/ innovation/ numérique responsable/relations fournisseurs/RSE/SPASER/transition écologique</w:t>
      </w:r>
      <w:proofErr w:type="gramStart"/>
      <w:r w:rsidRPr="000F7A17">
        <w:rPr>
          <w:i/>
          <w:iCs/>
          <w:color w:val="000000"/>
          <w:sz w:val="24"/>
          <w:szCs w:val="24"/>
          <w:lang w:eastAsia="fr-FR"/>
          <w14:ligatures w14:val="none"/>
        </w:rPr>
        <w:t>…(</w:t>
      </w:r>
      <w:proofErr w:type="gramEnd"/>
      <w:r w:rsidRPr="000F7A17">
        <w:rPr>
          <w:i/>
          <w:iCs/>
          <w:color w:val="000000"/>
          <w:sz w:val="24"/>
          <w:szCs w:val="24"/>
          <w:lang w:eastAsia="fr-FR"/>
          <w14:ligatures w14:val="none"/>
        </w:rPr>
        <w:t>= thématiques plateforme)</w:t>
      </w:r>
    </w:p>
    <w:p w14:paraId="045A2B2B" w14:textId="77777777" w:rsidR="000F7A17" w:rsidRPr="000F7A17" w:rsidRDefault="000F7A17" w:rsidP="000F7A17">
      <w:pPr>
        <w:shd w:val="clear" w:color="auto" w:fill="FFFFFF"/>
        <w:rPr>
          <w:rFonts w:ascii="Arial" w:hAnsi="Arial" w:cs="Arial"/>
          <w:i/>
          <w:iCs/>
          <w:color w:val="014A4A"/>
          <w:sz w:val="24"/>
          <w:szCs w:val="24"/>
          <w:lang w:eastAsia="fr-FR"/>
          <w14:ligatures w14:val="none"/>
        </w:rPr>
      </w:pPr>
    </w:p>
    <w:p w14:paraId="462C7806" w14:textId="77777777" w:rsidR="000F7A17" w:rsidRPr="000F7A17" w:rsidRDefault="000F7A17" w:rsidP="000F7A17">
      <w:pPr>
        <w:pStyle w:val="Paragraphedeliste"/>
        <w:numPr>
          <w:ilvl w:val="2"/>
          <w:numId w:val="1"/>
        </w:numPr>
        <w:rPr>
          <w:rFonts w:asciiTheme="minorHAnsi" w:hAnsiTheme="minorHAnsi" w:cstheme="minorBidi"/>
          <w:sz w:val="24"/>
          <w:szCs w:val="24"/>
        </w:rPr>
      </w:pPr>
      <w:r w:rsidRPr="000F7A17">
        <w:rPr>
          <w:rFonts w:asciiTheme="minorHAnsi" w:hAnsiTheme="minorHAnsi" w:cstheme="minorBidi"/>
          <w:sz w:val="24"/>
          <w:szCs w:val="24"/>
        </w:rPr>
        <w:t>A joindre : Votre logo et celui de votre partenaire</w:t>
      </w:r>
    </w:p>
    <w:p w14:paraId="33054703" w14:textId="32EF70A0" w:rsidR="000F7A17" w:rsidRPr="000F7A17" w:rsidRDefault="000F7A17" w:rsidP="000F7A17">
      <w:pPr>
        <w:pStyle w:val="Paragraphedeliste"/>
        <w:numPr>
          <w:ilvl w:val="2"/>
          <w:numId w:val="1"/>
        </w:numPr>
        <w:rPr>
          <w:rFonts w:asciiTheme="minorHAnsi" w:hAnsiTheme="minorHAnsi" w:cstheme="minorBidi"/>
          <w:sz w:val="24"/>
          <w:szCs w:val="24"/>
        </w:rPr>
      </w:pPr>
      <w:r w:rsidRPr="000F7A17">
        <w:rPr>
          <w:rFonts w:asciiTheme="minorHAnsi" w:hAnsiTheme="minorHAnsi" w:cstheme="minorBidi"/>
          <w:sz w:val="24"/>
          <w:szCs w:val="24"/>
        </w:rPr>
        <w:t>2, 3 ou 4 photos pour illustrer vos propos</w:t>
      </w:r>
    </w:p>
    <w:p w14:paraId="26C067CB" w14:textId="39F66277" w:rsidR="000F7A17" w:rsidRPr="000F7A17" w:rsidRDefault="000F7A17" w:rsidP="000F7A17">
      <w:pPr>
        <w:rPr>
          <w:rFonts w:asciiTheme="minorHAnsi" w:hAnsiTheme="minorHAnsi" w:cstheme="minorBidi"/>
          <w:sz w:val="24"/>
          <w:szCs w:val="24"/>
        </w:rPr>
      </w:pPr>
    </w:p>
    <w:p w14:paraId="3C2C43E6" w14:textId="0935B223" w:rsidR="000F7A17" w:rsidRPr="000F7A17" w:rsidRDefault="000F7A17" w:rsidP="000F7A17">
      <w:pPr>
        <w:rPr>
          <w:rFonts w:asciiTheme="minorHAnsi" w:hAnsiTheme="minorHAnsi" w:cstheme="minorBidi"/>
          <w:sz w:val="24"/>
          <w:szCs w:val="24"/>
        </w:rPr>
      </w:pPr>
    </w:p>
    <w:p w14:paraId="6BFFAB8C" w14:textId="77777777" w:rsidR="000F7A17" w:rsidRPr="000F7A17" w:rsidRDefault="000F7A17" w:rsidP="000F7A17">
      <w:pPr>
        <w:rPr>
          <w:rFonts w:asciiTheme="minorHAnsi" w:hAnsiTheme="minorHAnsi" w:cstheme="minorBidi"/>
          <w:sz w:val="24"/>
          <w:szCs w:val="24"/>
        </w:rPr>
      </w:pPr>
    </w:p>
    <w:p w14:paraId="3135477E" w14:textId="1236D0D6" w:rsidR="000F7A17" w:rsidRPr="000F7A17" w:rsidRDefault="000F7A17">
      <w:pPr>
        <w:rPr>
          <w:sz w:val="24"/>
          <w:szCs w:val="24"/>
        </w:rPr>
      </w:pPr>
    </w:p>
    <w:p w14:paraId="5BF66EC4" w14:textId="7CF08A1D" w:rsidR="000F7A17" w:rsidRPr="000F7A17" w:rsidRDefault="000F7A17" w:rsidP="000F7A17">
      <w:pPr>
        <w:jc w:val="center"/>
        <w:rPr>
          <w:b/>
          <w:bCs/>
        </w:rPr>
      </w:pPr>
      <w:r w:rsidRPr="000F7A17">
        <w:rPr>
          <w:b/>
          <w:bCs/>
        </w:rPr>
        <w:t>Contact </w:t>
      </w:r>
    </w:p>
    <w:p w14:paraId="60BDA1E8" w14:textId="65F93BB6" w:rsidR="000F7A17" w:rsidRPr="000F7A17" w:rsidRDefault="000F7A17" w:rsidP="000F7A17">
      <w:pPr>
        <w:jc w:val="center"/>
        <w:rPr>
          <w:b/>
          <w:bCs/>
        </w:rPr>
      </w:pPr>
    </w:p>
    <w:p w14:paraId="2574ADAE" w14:textId="697B5729" w:rsidR="000F7A17" w:rsidRPr="000F7A17" w:rsidRDefault="000F7A17" w:rsidP="000F7A17">
      <w:pPr>
        <w:jc w:val="center"/>
        <w:rPr>
          <w:b/>
          <w:bCs/>
        </w:rPr>
      </w:pPr>
      <w:r w:rsidRPr="000F7A17">
        <w:rPr>
          <w:b/>
          <w:bCs/>
        </w:rPr>
        <w:t>Laure BARAZZUTTI, directrice adjointe</w:t>
      </w:r>
    </w:p>
    <w:p w14:paraId="3BCBB9CE" w14:textId="67CB23DA" w:rsidR="000F7A17" w:rsidRPr="000F7A17" w:rsidRDefault="000F7A17" w:rsidP="000F7A17">
      <w:pPr>
        <w:jc w:val="center"/>
        <w:rPr>
          <w:b/>
          <w:bCs/>
        </w:rPr>
      </w:pPr>
      <w:hyperlink r:id="rId6" w:history="1">
        <w:r w:rsidRPr="000F7A17">
          <w:rPr>
            <w:rStyle w:val="Lienhypertexte"/>
            <w:b/>
            <w:bCs/>
          </w:rPr>
          <w:t>Laure.barazzutti@cressnormandie.org</w:t>
        </w:r>
      </w:hyperlink>
    </w:p>
    <w:p w14:paraId="76399384" w14:textId="1F3986AE" w:rsidR="000F7A17" w:rsidRPr="000F7A17" w:rsidRDefault="000F7A17" w:rsidP="000F7A17">
      <w:pPr>
        <w:jc w:val="center"/>
        <w:rPr>
          <w:b/>
          <w:bCs/>
        </w:rPr>
      </w:pPr>
      <w:r w:rsidRPr="000F7A17">
        <w:rPr>
          <w:b/>
          <w:bCs/>
        </w:rPr>
        <w:t>Tel : 02.31.06.11.85</w:t>
      </w:r>
    </w:p>
    <w:sectPr w:rsidR="000F7A17" w:rsidRPr="000F7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131B7"/>
    <w:multiLevelType w:val="hybridMultilevel"/>
    <w:tmpl w:val="67547F7C"/>
    <w:lvl w:ilvl="0" w:tplc="D0BA0EBA">
      <w:start w:val="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353245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A4"/>
    <w:rsid w:val="000F7A17"/>
    <w:rsid w:val="00A34AA4"/>
    <w:rsid w:val="00AE0D43"/>
    <w:rsid w:val="00C12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5279"/>
  <w15:chartTrackingRefBased/>
  <w15:docId w15:val="{FAE0D66D-26AA-45CD-93FF-DC3E514C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17"/>
    <w:pPr>
      <w:spacing w:after="0" w:line="240" w:lineRule="auto"/>
    </w:pPr>
    <w:rPr>
      <w:rFonts w:ascii="Calibri" w:hAnsi="Calibri" w:cs="Calibri"/>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7A17"/>
    <w:pPr>
      <w:ind w:left="720"/>
    </w:pPr>
  </w:style>
  <w:style w:type="character" w:styleId="Lienhypertexte">
    <w:name w:val="Hyperlink"/>
    <w:basedOn w:val="Policepardfaut"/>
    <w:uiPriority w:val="99"/>
    <w:unhideWhenUsed/>
    <w:rsid w:val="000F7A17"/>
    <w:rPr>
      <w:color w:val="0563C1" w:themeColor="hyperlink"/>
      <w:u w:val="single"/>
    </w:rPr>
  </w:style>
  <w:style w:type="character" w:styleId="Mentionnonrsolue">
    <w:name w:val="Unresolved Mention"/>
    <w:basedOn w:val="Policepardfaut"/>
    <w:uiPriority w:val="99"/>
    <w:semiHidden/>
    <w:unhideWhenUsed/>
    <w:rsid w:val="000F7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e.barazzutti@cressnormandi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1244</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loic le roy</dc:creator>
  <cp:keywords/>
  <dc:description/>
  <cp:lastModifiedBy>loic le roy</cp:lastModifiedBy>
  <cp:revision>2</cp:revision>
  <cp:lastPrinted>2023-03-15T19:47:00Z</cp:lastPrinted>
  <dcterms:created xsi:type="dcterms:W3CDTF">2023-03-15T19:47:00Z</dcterms:created>
  <dcterms:modified xsi:type="dcterms:W3CDTF">2023-03-15T19:47:00Z</dcterms:modified>
</cp:coreProperties>
</file>